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F95A3" w14:textId="1EF5CD33" w:rsidR="00245F34" w:rsidRPr="007E7F2C" w:rsidRDefault="00245F34" w:rsidP="00245F34">
      <w:pPr>
        <w:jc w:val="center"/>
        <w:rPr>
          <w:rFonts w:ascii="Arial" w:hAnsi="Arial" w:cs="Arial"/>
          <w:sz w:val="20"/>
          <w:szCs w:val="20"/>
        </w:rPr>
      </w:pPr>
      <w:r w:rsidRPr="007E7F2C">
        <w:rPr>
          <w:rFonts w:ascii="Arial" w:hAnsi="Arial" w:cs="Arial"/>
          <w:sz w:val="20"/>
          <w:szCs w:val="20"/>
        </w:rPr>
        <w:t xml:space="preserve">RFP </w:t>
      </w:r>
      <w:r w:rsidR="00E9369D" w:rsidRPr="007E7F2C">
        <w:rPr>
          <w:rFonts w:ascii="Arial" w:hAnsi="Arial" w:cs="Arial"/>
          <w:sz w:val="20"/>
          <w:szCs w:val="20"/>
        </w:rPr>
        <w:t xml:space="preserve">Questions &amp; </w:t>
      </w:r>
      <w:r w:rsidRPr="007E7F2C">
        <w:rPr>
          <w:rFonts w:ascii="Arial" w:hAnsi="Arial" w:cs="Arial"/>
          <w:sz w:val="20"/>
          <w:szCs w:val="20"/>
        </w:rPr>
        <w:t xml:space="preserve">Answers </w:t>
      </w:r>
    </w:p>
    <w:p w14:paraId="0BEC6EA7" w14:textId="77777777" w:rsidR="00245F34" w:rsidRPr="007E7F2C" w:rsidRDefault="00245F34" w:rsidP="00245F34">
      <w:pPr>
        <w:rPr>
          <w:rFonts w:ascii="Arial" w:hAnsi="Arial" w:cs="Arial"/>
          <w:sz w:val="20"/>
          <w:szCs w:val="20"/>
        </w:rPr>
      </w:pPr>
    </w:p>
    <w:p w14:paraId="52E88E3B" w14:textId="77777777" w:rsidR="0095470F" w:rsidRPr="007E7F2C" w:rsidRDefault="00245F34" w:rsidP="00E9369D">
      <w:pPr>
        <w:spacing w:after="0"/>
        <w:rPr>
          <w:rFonts w:ascii="Arial" w:hAnsi="Arial" w:cs="Arial"/>
          <w:sz w:val="20"/>
          <w:szCs w:val="20"/>
        </w:rPr>
      </w:pPr>
      <w:r w:rsidRPr="007E7F2C">
        <w:rPr>
          <w:rFonts w:ascii="Arial" w:hAnsi="Arial" w:cs="Arial"/>
          <w:sz w:val="20"/>
          <w:szCs w:val="20"/>
        </w:rPr>
        <w:t xml:space="preserve"> </w:t>
      </w:r>
    </w:p>
    <w:tbl>
      <w:tblPr>
        <w:tblW w:w="31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50"/>
        <w:gridCol w:w="278"/>
        <w:gridCol w:w="278"/>
        <w:gridCol w:w="278"/>
        <w:gridCol w:w="278"/>
        <w:gridCol w:w="278"/>
        <w:gridCol w:w="1980"/>
        <w:gridCol w:w="1980"/>
        <w:gridCol w:w="9900"/>
        <w:gridCol w:w="1980"/>
      </w:tblGrid>
      <w:tr w:rsidR="0095470F" w:rsidRPr="007E7F2C" w14:paraId="377DBF07" w14:textId="77777777" w:rsidTr="00D57159">
        <w:trPr>
          <w:gridAfter w:val="2"/>
          <w:wAfter w:w="11880" w:type="dxa"/>
          <w:trHeight w:val="300"/>
        </w:trPr>
        <w:tc>
          <w:tcPr>
            <w:tcW w:w="15840" w:type="dxa"/>
            <w:gridSpan w:val="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55E93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Q. Would you by chance have an excel version of the Market Basket available?</w:t>
            </w: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2A11E1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FCD4D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14F769EA" w14:textId="77777777" w:rsidTr="00D57159">
        <w:trPr>
          <w:gridAfter w:val="2"/>
          <w:wAfter w:w="11880" w:type="dxa"/>
          <w:trHeight w:val="300"/>
        </w:trPr>
        <w:tc>
          <w:tcPr>
            <w:tcW w:w="15284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64C9A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Q. Can we please get the Market Basket in an Excel Format?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5A0B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734E31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8B931C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973C77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799C433E" w14:textId="77777777" w:rsidTr="00D57159">
        <w:trPr>
          <w:gridAfter w:val="2"/>
          <w:wAfter w:w="11880" w:type="dxa"/>
          <w:trHeight w:val="300"/>
        </w:trPr>
        <w:tc>
          <w:tcPr>
            <w:tcW w:w="1556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6F0D3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A. The market basket is posted on our website on the RFP link.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71BF0C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BAF484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35EE4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627EC015" w14:textId="77777777" w:rsidTr="00D57159">
        <w:trPr>
          <w:gridAfter w:val="2"/>
          <w:wAfter w:w="11880" w:type="dxa"/>
          <w:trHeight w:val="300"/>
        </w:trPr>
        <w:tc>
          <w:tcPr>
            <w:tcW w:w="15284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C8972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Q. Is the Pre-Proposal Conference onsite or Via Zoom?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C1D83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90B54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877C4C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B85417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26709175" w14:textId="77777777" w:rsidTr="00D57159">
        <w:trPr>
          <w:gridAfter w:val="2"/>
          <w:wAfter w:w="11880" w:type="dxa"/>
          <w:trHeight w:val="300"/>
        </w:trPr>
        <w:tc>
          <w:tcPr>
            <w:tcW w:w="1500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BDBA4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A. The Pre-Proposal Mtg will be a </w:t>
            </w:r>
            <w:proofErr w:type="spell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webex</w:t>
            </w:r>
            <w:proofErr w:type="spell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mtg.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45FFA3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6D00FC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CB8542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C41A4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31114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6EB724CE" w14:textId="77777777" w:rsidTr="00D57159">
        <w:trPr>
          <w:trHeight w:val="300"/>
        </w:trPr>
        <w:tc>
          <w:tcPr>
            <w:tcW w:w="31680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4B318" w14:textId="4D76E3B3" w:rsidR="0095470F" w:rsidRPr="007E7F2C" w:rsidRDefault="0095470F" w:rsidP="0095470F">
            <w:pPr>
              <w:tabs>
                <w:tab w:val="left" w:pos="1027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Q. On the Signature product list, there are some Starbucks labeled items. Do you have special pricing from </w:t>
            </w:r>
            <w:proofErr w:type="gram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Starbucks,</w:t>
            </w:r>
            <w:proofErr w:type="gram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8B7A3BC" w14:textId="77777777" w:rsidR="0095470F" w:rsidRPr="007E7F2C" w:rsidRDefault="0095470F" w:rsidP="0095470F">
            <w:pPr>
              <w:tabs>
                <w:tab w:val="left" w:pos="10270"/>
              </w:tabs>
              <w:spacing w:after="0" w:line="240" w:lineRule="auto"/>
              <w:ind w:left="25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and if </w:t>
            </w:r>
            <w:proofErr w:type="gram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</w:t>
            </w:r>
            <w:proofErr w:type="gram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can you share that pricing with the respondents, or provide a message authorizing us to be quoted pricing </w:t>
            </w:r>
          </w:p>
          <w:p w14:paraId="344FC855" w14:textId="77777777" w:rsidR="0095470F" w:rsidRPr="007E7F2C" w:rsidRDefault="0095470F" w:rsidP="0095470F">
            <w:pPr>
              <w:tabs>
                <w:tab w:val="left" w:pos="10270"/>
              </w:tabs>
              <w:spacing w:after="0" w:line="240" w:lineRule="auto"/>
              <w:ind w:left="25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from Starbucks on behalf of SUNY Cortland.  If you have a contact that you work with for Starbucks, it would also </w:t>
            </w:r>
          </w:p>
          <w:p w14:paraId="478905FA" w14:textId="281121F0" w:rsidR="0095470F" w:rsidRPr="007E7F2C" w:rsidRDefault="0095470F" w:rsidP="0095470F">
            <w:pPr>
              <w:tabs>
                <w:tab w:val="left" w:pos="10270"/>
              </w:tabs>
              <w:spacing w:after="0" w:line="240" w:lineRule="auto"/>
              <w:ind w:left="25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 helpful to share the information for that person.</w:t>
            </w:r>
          </w:p>
        </w:tc>
      </w:tr>
      <w:tr w:rsidR="0095470F" w:rsidRPr="007E7F2C" w14:paraId="371F58DF" w14:textId="77777777" w:rsidTr="00D57159">
        <w:trPr>
          <w:gridAfter w:val="2"/>
          <w:wAfter w:w="11880" w:type="dxa"/>
          <w:trHeight w:val="300"/>
        </w:trPr>
        <w:tc>
          <w:tcPr>
            <w:tcW w:w="1472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BDCA4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A. We'll provide Starbucks contact.  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C1EF8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D146B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65353F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B88CB4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FA8E8F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3BF47E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696F4DFB" w14:textId="77777777" w:rsidTr="00D57159">
        <w:trPr>
          <w:trHeight w:val="300"/>
        </w:trPr>
        <w:tc>
          <w:tcPr>
            <w:tcW w:w="31680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798C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Q. The RFP is requesting copies of invoices for all 200 items on your market basket.  Since invoicing and billing is</w:t>
            </w:r>
          </w:p>
          <w:p w14:paraId="4FFB5328" w14:textId="4CDBB2D8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all handled electronically (EDI) with vendors and paper invoices do not exist, we typically provide screen print </w:t>
            </w:r>
          </w:p>
          <w:p w14:paraId="48A12759" w14:textId="0BDDADEC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verification of the costs quoted. Will that be acceptable?</w:t>
            </w:r>
          </w:p>
        </w:tc>
      </w:tr>
      <w:tr w:rsidR="0095470F" w:rsidRPr="007E7F2C" w14:paraId="337C25A5" w14:textId="77777777" w:rsidTr="00D57159">
        <w:trPr>
          <w:gridAfter w:val="2"/>
          <w:wAfter w:w="11880" w:type="dxa"/>
          <w:trHeight w:val="300"/>
        </w:trPr>
        <w:tc>
          <w:tcPr>
            <w:tcW w:w="144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F8F6A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A. Yes. Digital is fine.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FDD1A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613FD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DB408D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48171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AE490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0F30EA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D4819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374582AB" w14:textId="77777777" w:rsidTr="00D57159">
        <w:trPr>
          <w:trHeight w:val="300"/>
        </w:trPr>
        <w:tc>
          <w:tcPr>
            <w:tcW w:w="31680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A0BAD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Q. Also </w:t>
            </w:r>
            <w:proofErr w:type="gram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with regard to</w:t>
            </w:r>
            <w:proofErr w:type="gram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the price verifications, given the short turnaround time for this RFP, would you reduce the </w:t>
            </w:r>
          </w:p>
          <w:p w14:paraId="2831650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number of items that are required to have price verifications, or extend the amount of time allotted to provide those</w:t>
            </w:r>
          </w:p>
          <w:p w14:paraId="3CBCEFBA" w14:textId="78BC9981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after the RFP responses have been </w:t>
            </w:r>
            <w:proofErr w:type="gram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submitted?</w:t>
            </w:r>
            <w:proofErr w:type="gram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95470F" w:rsidRPr="007E7F2C" w14:paraId="392217FC" w14:textId="77777777" w:rsidTr="00D57159">
        <w:trPr>
          <w:gridAfter w:val="2"/>
          <w:wAfter w:w="11880" w:type="dxa"/>
          <w:trHeight w:val="300"/>
        </w:trPr>
        <w:tc>
          <w:tcPr>
            <w:tcW w:w="1500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2BAA2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A. We'll keep this requirement </w:t>
            </w:r>
            <w:proofErr w:type="gramStart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 this time</w:t>
            </w:r>
            <w:proofErr w:type="gramEnd"/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E8A87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5474B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8CDCE9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03E096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CBC3C5" w14:textId="77777777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470F" w:rsidRPr="007E7F2C" w14:paraId="2FC81CEC" w14:textId="77777777" w:rsidTr="00D57159">
        <w:trPr>
          <w:gridAfter w:val="1"/>
          <w:wAfter w:w="1980" w:type="dxa"/>
          <w:trHeight w:val="300"/>
        </w:trPr>
        <w:tc>
          <w:tcPr>
            <w:tcW w:w="29700" w:type="dxa"/>
            <w:gridSpan w:val="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C4E55" w14:textId="3E76FC31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Q. </w:t>
            </w:r>
            <w:r w:rsidR="007E7F2C"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</w:t>
            </w: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ill you accept electronic submission (via email) for your distribution?  Per 4.4.2 we must provide a Flash Drive </w:t>
            </w:r>
          </w:p>
          <w:p w14:paraId="6BFEF9F5" w14:textId="24F73364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and 8 hard copies.</w:t>
            </w:r>
          </w:p>
        </w:tc>
      </w:tr>
      <w:tr w:rsidR="0095470F" w:rsidRPr="007E7F2C" w14:paraId="4713E1AA" w14:textId="77777777" w:rsidTr="00D57159">
        <w:trPr>
          <w:gridAfter w:val="2"/>
          <w:wAfter w:w="11880" w:type="dxa"/>
          <w:trHeight w:val="300"/>
        </w:trPr>
        <w:tc>
          <w:tcPr>
            <w:tcW w:w="19800" w:type="dxa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F44F8" w14:textId="2AD5ECB0" w:rsidR="0095470F" w:rsidRPr="007E7F2C" w:rsidRDefault="0095470F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A. Electronic file will be accepted vs. flash drive but we will still require 8 hard copies.</w:t>
            </w:r>
          </w:p>
          <w:p w14:paraId="6A87A844" w14:textId="5DBA331C" w:rsidR="0000316C" w:rsidRPr="007E7F2C" w:rsidRDefault="0000316C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Q. I</w:t>
            </w:r>
            <w:r w:rsidRPr="007E7F2C">
              <w:rPr>
                <w:rFonts w:ascii="Arial" w:hAnsi="Arial" w:cs="Arial"/>
                <w:sz w:val="20"/>
                <w:szCs w:val="20"/>
              </w:rPr>
              <w:t xml:space="preserve">n one section of the RFP the total sales represented are $4,181,548 (page 3).  On page 13, section 5.1 the spend </w:t>
            </w:r>
          </w:p>
          <w:p w14:paraId="2C21C002" w14:textId="4B47B075" w:rsidR="0000316C" w:rsidRPr="007E7F2C" w:rsidRDefault="0000316C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E7F2C">
              <w:rPr>
                <w:rFonts w:ascii="Arial" w:hAnsi="Arial" w:cs="Arial"/>
                <w:sz w:val="20"/>
                <w:szCs w:val="20"/>
              </w:rPr>
              <w:t xml:space="preserve">     is listed as $3,000,000. Can you please clarify which is accurate?</w:t>
            </w:r>
          </w:p>
          <w:p w14:paraId="354F5596" w14:textId="2924CFBE" w:rsidR="0000316C" w:rsidRDefault="0000316C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 w:rsidRPr="007E7F2C">
              <w:rPr>
                <w:rFonts w:ascii="Arial" w:hAnsi="Arial" w:cs="Arial"/>
                <w:sz w:val="20"/>
                <w:szCs w:val="20"/>
              </w:rPr>
              <w:t xml:space="preserve">A. </w:t>
            </w:r>
            <w:r w:rsidR="0088252D">
              <w:rPr>
                <w:rFonts w:ascii="Arial" w:eastAsia="Times New Roman" w:hAnsi="Arial" w:cs="Arial"/>
                <w:sz w:val="20"/>
                <w:szCs w:val="20"/>
              </w:rPr>
              <w:t xml:space="preserve">Our total sales were $4,181,545, some of this is from those other vendors listed. The Prime Vendor contribution lies </w:t>
            </w:r>
          </w:p>
          <w:p w14:paraId="044264E6" w14:textId="055905BA" w:rsidR="0088252D" w:rsidRPr="007E7F2C" w:rsidRDefault="0088252D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around 3.5 million</w:t>
            </w:r>
            <w:r w:rsidR="000B0CD0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5E74B7D8" w14:textId="77777777" w:rsidR="0000316C" w:rsidRPr="007E7F2C" w:rsidRDefault="0000316C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E7F2C">
              <w:rPr>
                <w:rFonts w:ascii="Arial" w:hAnsi="Arial" w:cs="Arial"/>
                <w:sz w:val="20"/>
                <w:szCs w:val="20"/>
              </w:rPr>
              <w:t>Q. Do distributors have to submit two full proposals?</w:t>
            </w:r>
          </w:p>
          <w:p w14:paraId="1496D8EA" w14:textId="31692230" w:rsidR="0000316C" w:rsidRPr="007E7F2C" w:rsidRDefault="0000316C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 w:rsidRPr="007E7F2C">
              <w:rPr>
                <w:rFonts w:ascii="Arial" w:hAnsi="Arial" w:cs="Arial"/>
                <w:sz w:val="20"/>
                <w:szCs w:val="20"/>
              </w:rPr>
              <w:t xml:space="preserve">A. </w:t>
            </w:r>
            <w:r w:rsidRPr="007E7F2C">
              <w:rPr>
                <w:rFonts w:ascii="Arial" w:eastAsia="Times New Roman" w:hAnsi="Arial" w:cs="Arial"/>
                <w:sz w:val="20"/>
                <w:szCs w:val="20"/>
              </w:rPr>
              <w:t xml:space="preserve">Distributors only need to submit one proposal in response to the RFP but should submit and addendum to account </w:t>
            </w:r>
          </w:p>
          <w:p w14:paraId="316534F3" w14:textId="77777777" w:rsidR="0000316C" w:rsidRPr="007E7F2C" w:rsidRDefault="0000316C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sz w:val="20"/>
                <w:szCs w:val="20"/>
              </w:rPr>
              <w:t xml:space="preserve">     for what the terms and program changes would be if SUNY Cortland, Cornell &amp; Ithaca College all selected the same </w:t>
            </w:r>
          </w:p>
          <w:p w14:paraId="50E5C042" w14:textId="518E753F" w:rsidR="0000316C" w:rsidRDefault="0000316C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 w:rsidRPr="007E7F2C">
              <w:rPr>
                <w:rFonts w:ascii="Arial" w:eastAsia="Times New Roman" w:hAnsi="Arial" w:cs="Arial"/>
                <w:sz w:val="20"/>
                <w:szCs w:val="20"/>
              </w:rPr>
              <w:t xml:space="preserve">     distributor.</w:t>
            </w:r>
          </w:p>
          <w:p w14:paraId="2CDC8871" w14:textId="77777777" w:rsidR="0038738A" w:rsidRDefault="0038738A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Q. Can we get information about Starbucks program pricing and a contact name?</w:t>
            </w:r>
          </w:p>
          <w:p w14:paraId="645E37CD" w14:textId="77777777" w:rsidR="0038738A" w:rsidRDefault="0038738A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A. Yes Starbucks can assist with information. Please contact Justin Maher 203-494-3673.</w:t>
            </w:r>
          </w:p>
          <w:p w14:paraId="306D2F64" w14:textId="77777777" w:rsidR="0038738A" w:rsidRDefault="0038738A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Q. Can you share the cost of your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CorTec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EDI menu management program?</w:t>
            </w:r>
          </w:p>
          <w:p w14:paraId="52B68879" w14:textId="77777777" w:rsidR="0038738A" w:rsidRDefault="0038738A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A. Yes. Annual cost is $5925 to cover all unit costs for access to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CorTec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. Support costs are $9195 per year for the </w:t>
            </w:r>
          </w:p>
          <w:p w14:paraId="6134CB20" w14:textId="092AB72C" w:rsidR="0038738A" w:rsidRDefault="0038738A" w:rsidP="0000316C">
            <w:pPr>
              <w:pStyle w:val="NoSpacing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campus, all units. Chef Tec Server License cost $495 per year. </w:t>
            </w:r>
          </w:p>
          <w:p w14:paraId="46C1C70F" w14:textId="4BC441A5" w:rsidR="0038738A" w:rsidRDefault="0038738A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Q. Can you share your Lean Path costs?</w:t>
            </w:r>
          </w:p>
          <w:p w14:paraId="4317234B" w14:textId="52120AE8" w:rsidR="0038738A" w:rsidRDefault="0038738A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A. The Lean Path fees are $3576 per year. </w:t>
            </w:r>
          </w:p>
          <w:p w14:paraId="277E31C3" w14:textId="5B2A0006" w:rsidR="0060763E" w:rsidRP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 w:rsidRPr="0060763E">
              <w:rPr>
                <w:rFonts w:eastAsia="Times New Roman"/>
              </w:rPr>
              <w:t>Q. For section 5.2.1.1, can you clarify the language in this section</w:t>
            </w:r>
            <w:r>
              <w:rPr>
                <w:rFonts w:eastAsia="Times New Roman"/>
              </w:rPr>
              <w:t>:</w:t>
            </w:r>
          </w:p>
          <w:p w14:paraId="2F47CD79" w14:textId="77777777" w:rsidR="0060763E" w:rsidRDefault="0060763E" w:rsidP="0060763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contextualSpacing w:val="0"/>
              <w:rPr>
                <w:rFonts w:eastAsia="Times New Roman"/>
              </w:rPr>
            </w:pPr>
            <w:r>
              <w:rPr>
                <w:rFonts w:eastAsia="Times New Roman"/>
              </w:rPr>
              <w:t>For Table A, are you requesting either a % markup or fee per case depending on the category?</w:t>
            </w:r>
          </w:p>
          <w:p w14:paraId="70A2674E" w14:textId="444828FE" w:rsidR="0060763E" w:rsidRDefault="0060763E" w:rsidP="0060763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contextualSpacing w:val="0"/>
              <w:rPr>
                <w:rFonts w:eastAsia="Times New Roman"/>
              </w:rPr>
            </w:pPr>
            <w:r>
              <w:rPr>
                <w:rFonts w:eastAsia="Times New Roman"/>
              </w:rPr>
              <w:t>Way it’s written, we are wondering if you are looking to both pricing methodologies?</w:t>
            </w:r>
          </w:p>
          <w:p w14:paraId="4C4E68E0" w14:textId="0EC9E5AB" w:rsidR="0060763E" w:rsidRPr="0060763E" w:rsidRDefault="0060763E" w:rsidP="0060763E">
            <w:pPr>
              <w:spacing w:after="0" w:line="240" w:lineRule="auto"/>
              <w:rPr>
                <w:rFonts w:eastAsia="Times New Roman"/>
                <w:color w:val="FF0000"/>
              </w:rPr>
            </w:pPr>
            <w:r w:rsidRPr="0060763E">
              <w:rPr>
                <w:rFonts w:eastAsia="Times New Roman"/>
              </w:rPr>
              <w:t>A. We would like to see the way you will charge us. Only one item per category to demonstrate mark up by category.</w:t>
            </w:r>
          </w:p>
          <w:p w14:paraId="410F1F1B" w14:textId="77777777" w:rsid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 w:rsidRPr="0060763E">
              <w:rPr>
                <w:rFonts w:eastAsia="Times New Roman"/>
              </w:rPr>
              <w:t>Q. We understand that we are to use invoicing for the week of June 1</w:t>
            </w:r>
            <w:r w:rsidRPr="0060763E">
              <w:rPr>
                <w:rFonts w:eastAsia="Times New Roman"/>
                <w:vertAlign w:val="superscript"/>
              </w:rPr>
              <w:t>st</w:t>
            </w:r>
            <w:r w:rsidRPr="0060763E">
              <w:rPr>
                <w:rFonts w:eastAsia="Times New Roman"/>
              </w:rPr>
              <w:t xml:space="preserve">.  If we have not purchased for this week, </w:t>
            </w:r>
          </w:p>
          <w:p w14:paraId="44E9229B" w14:textId="6B9959B7" w:rsidR="0060763E" w:rsidRP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</w:t>
            </w:r>
            <w:r w:rsidRPr="0060763E">
              <w:rPr>
                <w:rFonts w:eastAsia="Times New Roman"/>
              </w:rPr>
              <w:t>but purchased last week or previous, can we use ‘last purchased’ invoices?</w:t>
            </w:r>
          </w:p>
          <w:p w14:paraId="3EE17B2F" w14:textId="75EBFE9A" w:rsidR="0060763E" w:rsidRP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 w:rsidRPr="0060763E">
              <w:rPr>
                <w:rFonts w:eastAsia="Times New Roman"/>
              </w:rPr>
              <w:t xml:space="preserve">A. Please share invoice pricing for week of June 1. If there are some items purchases a previous </w:t>
            </w:r>
            <w:proofErr w:type="gramStart"/>
            <w:r w:rsidRPr="0060763E">
              <w:rPr>
                <w:rFonts w:eastAsia="Times New Roman"/>
              </w:rPr>
              <w:t>week</w:t>
            </w:r>
            <w:proofErr w:type="gramEnd"/>
            <w:r w:rsidRPr="0060763E">
              <w:rPr>
                <w:rFonts w:eastAsia="Times New Roman"/>
              </w:rPr>
              <w:t xml:space="preserve"> please notify us.</w:t>
            </w:r>
          </w:p>
          <w:p w14:paraId="6B3FA2F9" w14:textId="77777777" w:rsidR="0060763E" w:rsidRDefault="0060763E" w:rsidP="0060763E"/>
          <w:p w14:paraId="7DDDF092" w14:textId="77777777" w:rsid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Q. </w:t>
            </w:r>
            <w:r w:rsidRPr="0060763E">
              <w:rPr>
                <w:rFonts w:eastAsia="Times New Roman"/>
              </w:rPr>
              <w:t xml:space="preserve">For section 5.2.1.3 – Q. The RFP outlines that pricing </w:t>
            </w:r>
            <w:proofErr w:type="gramStart"/>
            <w:r w:rsidRPr="0060763E">
              <w:rPr>
                <w:rFonts w:eastAsia="Times New Roman"/>
              </w:rPr>
              <w:t>is allowed to</w:t>
            </w:r>
            <w:proofErr w:type="gramEnd"/>
            <w:r w:rsidRPr="0060763E">
              <w:rPr>
                <w:rFonts w:eastAsia="Times New Roman"/>
              </w:rPr>
              <w:t xml:space="preserve"> change the first of each month.  We would like </w:t>
            </w:r>
          </w:p>
          <w:p w14:paraId="22574268" w14:textId="77777777" w:rsid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</w:t>
            </w:r>
            <w:r w:rsidRPr="0060763E">
              <w:rPr>
                <w:rFonts w:eastAsia="Times New Roman"/>
              </w:rPr>
              <w:t xml:space="preserve">clarification on this requirement for market driven (commodities) products that fluctuate weekly versus monthly </w:t>
            </w:r>
          </w:p>
          <w:p w14:paraId="035C0FB0" w14:textId="5BCA508C" w:rsidR="0060763E" w:rsidRP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</w:t>
            </w:r>
            <w:r w:rsidRPr="0060763E">
              <w:rPr>
                <w:rFonts w:eastAsia="Times New Roman"/>
              </w:rPr>
              <w:t>changes.  Will these items be allowed to fluctuate with the markets</w:t>
            </w:r>
            <w:r>
              <w:rPr>
                <w:rFonts w:eastAsia="Times New Roman"/>
              </w:rPr>
              <w:t>?</w:t>
            </w:r>
          </w:p>
          <w:p w14:paraId="7DD295B2" w14:textId="2271A10E" w:rsidR="0060763E" w:rsidRDefault="0060763E" w:rsidP="0060763E">
            <w:pPr>
              <w:spacing w:after="0" w:line="240" w:lineRule="auto"/>
              <w:rPr>
                <w:rFonts w:eastAsia="Times New Roman"/>
              </w:rPr>
            </w:pPr>
            <w:r w:rsidRPr="0060763E">
              <w:rPr>
                <w:rFonts w:eastAsia="Times New Roman"/>
              </w:rPr>
              <w:t xml:space="preserve">A. We understand commodities fluctuate weekly. Non commodity items must stay with consistent price for the month. </w:t>
            </w:r>
          </w:p>
          <w:p w14:paraId="536A6135" w14:textId="77777777" w:rsidR="00DA6C97" w:rsidRDefault="002D42CD" w:rsidP="00DA6C97">
            <w:pPr>
              <w:pStyle w:val="NoSpacing"/>
            </w:pPr>
            <w:r>
              <w:t xml:space="preserve">Q. </w:t>
            </w:r>
            <w:proofErr w:type="gramStart"/>
            <w:r>
              <w:t>5.2.1.2  The</w:t>
            </w:r>
            <w:proofErr w:type="gramEnd"/>
            <w:r>
              <w:t xml:space="preserve"> last sentence indicates that we should provide price verification for each market basket item.  However, </w:t>
            </w:r>
          </w:p>
          <w:p w14:paraId="1E3CA9FD" w14:textId="77777777" w:rsidR="00DA6C97" w:rsidRDefault="00DA6C97" w:rsidP="00DA6C97">
            <w:pPr>
              <w:pStyle w:val="NoSpacing"/>
            </w:pPr>
            <w:r>
              <w:t xml:space="preserve">     </w:t>
            </w:r>
            <w:r w:rsidR="002D42CD">
              <w:t xml:space="preserve">on the call Monday it was mentioned that this requirement changed to only 25 items as a sampling. </w:t>
            </w:r>
            <w:r>
              <w:t xml:space="preserve"> </w:t>
            </w:r>
            <w:r w:rsidR="002D42CD">
              <w:t xml:space="preserve">If I heard that </w:t>
            </w:r>
          </w:p>
          <w:p w14:paraId="00596F08" w14:textId="02FB40A3" w:rsidR="00DA6C97" w:rsidRDefault="00DA6C97" w:rsidP="00DA6C97">
            <w:pPr>
              <w:pStyle w:val="NoSpacing"/>
            </w:pPr>
            <w:r>
              <w:t xml:space="preserve">     </w:t>
            </w:r>
            <w:r w:rsidR="002D42CD">
              <w:t>correctly, can you advise which 25 items we should provide that verification for?</w:t>
            </w:r>
          </w:p>
          <w:p w14:paraId="110ED1C5" w14:textId="77777777" w:rsidR="00DA6C97" w:rsidRDefault="002D42CD" w:rsidP="00DA6C97">
            <w:pPr>
              <w:pStyle w:val="NoSpacing"/>
            </w:pPr>
            <w:r>
              <w:t xml:space="preserve">A. We did not change the requirement for price verification for each market basket item.  We apologize if </w:t>
            </w:r>
            <w:proofErr w:type="gramStart"/>
            <w:r>
              <w:t>our</w:t>
            </w:r>
            <w:proofErr w:type="gramEnd"/>
            <w:r>
              <w:t xml:space="preserve"> </w:t>
            </w:r>
          </w:p>
          <w:p w14:paraId="4DA78659" w14:textId="7CACE446" w:rsidR="002D42CD" w:rsidRDefault="00DA6C97" w:rsidP="00DA6C97">
            <w:pPr>
              <w:pStyle w:val="NoSpacing"/>
            </w:pPr>
            <w:r>
              <w:t xml:space="preserve">     </w:t>
            </w:r>
            <w:r w:rsidR="002D42CD">
              <w:t xml:space="preserve">information was misunderstood during the conference call. </w:t>
            </w:r>
          </w:p>
          <w:p w14:paraId="12704135" w14:textId="77777777" w:rsidR="00507E94" w:rsidRDefault="00507E94" w:rsidP="00507E94">
            <w:pPr>
              <w:pStyle w:val="NoSpacing"/>
            </w:pPr>
            <w:r>
              <w:t xml:space="preserve">Q. In section 5.1.5 it lists the minimum requirements for reporting.  Would it be acceptable to agree to provide </w:t>
            </w:r>
            <w:proofErr w:type="gramStart"/>
            <w:r>
              <w:t>all</w:t>
            </w:r>
            <w:proofErr w:type="gramEnd"/>
            <w:r>
              <w:t xml:space="preserve"> </w:t>
            </w:r>
          </w:p>
          <w:p w14:paraId="28EB153C" w14:textId="42B14231" w:rsidR="00507E94" w:rsidRDefault="00507E94" w:rsidP="00507E94">
            <w:pPr>
              <w:pStyle w:val="NoSpacing"/>
            </w:pPr>
            <w:r>
              <w:t xml:space="preserve">     </w:t>
            </w:r>
            <w:r>
              <w:t>reports in this section and offer a demonstration of our reporting application software?  </w:t>
            </w:r>
            <w:r>
              <w:t>I’m</w:t>
            </w:r>
            <w:r>
              <w:t xml:space="preserve"> thinking of the amount </w:t>
            </w:r>
          </w:p>
          <w:p w14:paraId="12D8C9C8" w14:textId="57F610FD" w:rsidR="00507E94" w:rsidRDefault="00507E94" w:rsidP="00507E94">
            <w:pPr>
              <w:pStyle w:val="NoSpacing"/>
            </w:pPr>
            <w:r>
              <w:t xml:space="preserve">     </w:t>
            </w:r>
            <w:r>
              <w:t>of paper we are generating providing sample reports as they al</w:t>
            </w:r>
            <w:r>
              <w:t>l</w:t>
            </w:r>
            <w:r>
              <w:t xml:space="preserve"> pretty much follow the same format</w:t>
            </w:r>
            <w:r>
              <w:t xml:space="preserve"> </w:t>
            </w:r>
            <w:r>
              <w:t>in excel.</w:t>
            </w:r>
          </w:p>
          <w:p w14:paraId="34FECC09" w14:textId="77777777" w:rsidR="00507E94" w:rsidRDefault="00507E94" w:rsidP="00507E94">
            <w:pPr>
              <w:pStyle w:val="NoSpacing"/>
            </w:pPr>
            <w:r>
              <w:t>A. Section 5.1.5.2 states that “Samples of the reports listed above must be included in each Vendor’s submitted proposal.</w:t>
            </w:r>
          </w:p>
          <w:p w14:paraId="21C1C703" w14:textId="706159C2" w:rsidR="00507E94" w:rsidRDefault="00507E94" w:rsidP="00507E94">
            <w:pPr>
              <w:pStyle w:val="NoSpacing"/>
            </w:pPr>
            <w:r>
              <w:t xml:space="preserve">    </w:t>
            </w:r>
            <w:r>
              <w:t>This can be shared digitally or printed as part of your proposal.  </w:t>
            </w:r>
            <w:bookmarkStart w:id="0" w:name="_GoBack"/>
            <w:bookmarkEnd w:id="0"/>
          </w:p>
          <w:p w14:paraId="0FBE3E27" w14:textId="77777777" w:rsidR="00507E94" w:rsidRDefault="00507E94" w:rsidP="00DA6C97">
            <w:pPr>
              <w:pStyle w:val="NoSpacing"/>
            </w:pPr>
          </w:p>
          <w:p w14:paraId="7C3C571F" w14:textId="77777777" w:rsidR="002D42CD" w:rsidRPr="0060763E" w:rsidRDefault="002D42CD" w:rsidP="00DA6C97">
            <w:pPr>
              <w:pStyle w:val="NoSpacing"/>
              <w:rPr>
                <w:rFonts w:eastAsia="Times New Roman"/>
              </w:rPr>
            </w:pPr>
          </w:p>
          <w:p w14:paraId="19393961" w14:textId="77777777" w:rsidR="0060763E" w:rsidRPr="007E7F2C" w:rsidRDefault="0060763E" w:rsidP="000031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B0A5962" w14:textId="6C59A64E" w:rsidR="0000316C" w:rsidRPr="007E7F2C" w:rsidRDefault="0000316C" w:rsidP="009547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60C50129" w14:textId="77777777" w:rsidR="0095470F" w:rsidRPr="0095470F" w:rsidRDefault="0095470F" w:rsidP="0095470F">
      <w:pPr>
        <w:spacing w:after="0" w:line="240" w:lineRule="auto"/>
        <w:rPr>
          <w:rFonts w:ascii="Calibri" w:eastAsia="Times New Roman" w:hAnsi="Calibri" w:cs="Calibri"/>
        </w:rPr>
      </w:pPr>
    </w:p>
    <w:p w14:paraId="3BAEB639" w14:textId="48B13FC7" w:rsidR="00692B19" w:rsidRDefault="00692B19" w:rsidP="0095470F">
      <w:pPr>
        <w:spacing w:after="0"/>
        <w:ind w:left="-270"/>
      </w:pPr>
    </w:p>
    <w:sectPr w:rsidR="00692B19" w:rsidSect="009547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B8C13" w14:textId="77777777" w:rsidR="008C1776" w:rsidRDefault="008C1776" w:rsidP="000B7243">
      <w:pPr>
        <w:spacing w:after="0" w:line="240" w:lineRule="auto"/>
      </w:pPr>
      <w:r>
        <w:separator/>
      </w:r>
    </w:p>
  </w:endnote>
  <w:endnote w:type="continuationSeparator" w:id="0">
    <w:p w14:paraId="13929F68" w14:textId="77777777" w:rsidR="008C1776" w:rsidRDefault="008C1776" w:rsidP="000B7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06819" w14:textId="77777777" w:rsidR="000B7243" w:rsidRDefault="000B72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7A115" w14:textId="14249865" w:rsidR="000B7243" w:rsidRDefault="000B7243" w:rsidP="000B7243">
    <w:pPr>
      <w:pStyle w:val="Footer"/>
      <w:jc w:val="center"/>
    </w:pPr>
    <w:r>
      <w:t>15 Neubig Road, Neubig Hall, Cortland, NY 13045</w:t>
    </w:r>
  </w:p>
  <w:p w14:paraId="5AF710DD" w14:textId="326CA638" w:rsidR="000B7243" w:rsidRDefault="000B7243" w:rsidP="000B7243">
    <w:pPr>
      <w:pStyle w:val="Footer"/>
      <w:jc w:val="center"/>
    </w:pPr>
    <w:r>
      <w:t xml:space="preserve">Phone (607) 753-4627 Fax (607) 753-5665 Email </w:t>
    </w:r>
    <w:r w:rsidRPr="000B7243">
      <w:t>asc@cortland.edu</w:t>
    </w:r>
    <w:r>
      <w:t xml:space="preserve"> </w:t>
    </w:r>
  </w:p>
  <w:p w14:paraId="0D21608C" w14:textId="72789401" w:rsidR="000B7243" w:rsidRDefault="000B7243" w:rsidP="000B7243">
    <w:pPr>
      <w:pStyle w:val="Footer"/>
      <w:jc w:val="center"/>
    </w:pPr>
    <w:r>
      <w:t>cortlandasc.com</w:t>
    </w:r>
  </w:p>
  <w:p w14:paraId="2CDB4544" w14:textId="77777777" w:rsidR="000B7243" w:rsidRDefault="000B7243" w:rsidP="000B7243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9B43F" w14:textId="77777777" w:rsidR="000B7243" w:rsidRDefault="000B72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0E2CC" w14:textId="77777777" w:rsidR="008C1776" w:rsidRDefault="008C1776" w:rsidP="000B7243">
      <w:pPr>
        <w:spacing w:after="0" w:line="240" w:lineRule="auto"/>
      </w:pPr>
      <w:r>
        <w:separator/>
      </w:r>
    </w:p>
  </w:footnote>
  <w:footnote w:type="continuationSeparator" w:id="0">
    <w:p w14:paraId="2F59D050" w14:textId="77777777" w:rsidR="008C1776" w:rsidRDefault="008C1776" w:rsidP="000B7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A4C20" w14:textId="77777777" w:rsidR="000B7243" w:rsidRDefault="000B72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4AEF4" w14:textId="61688D08" w:rsidR="000B7243" w:rsidRDefault="000B7243" w:rsidP="000B7243">
    <w:pPr>
      <w:pStyle w:val="Header"/>
      <w:jc w:val="right"/>
    </w:pPr>
    <w:r>
      <w:rPr>
        <w:noProof/>
      </w:rPr>
      <w:drawing>
        <wp:inline distT="0" distB="0" distL="0" distR="0" wp14:anchorId="6221DFD7" wp14:editId="48951638">
          <wp:extent cx="1601659" cy="485118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ULL COLOR ON WHITE OR TRANSPARENT H NO COR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6707" cy="495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0B6D79" w14:textId="77777777" w:rsidR="000B7243" w:rsidRDefault="000B72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88DF1" w14:textId="77777777" w:rsidR="000B7243" w:rsidRDefault="000B72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C6C57"/>
    <w:multiLevelType w:val="hybridMultilevel"/>
    <w:tmpl w:val="2084CD1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25DBD"/>
    <w:multiLevelType w:val="hybridMultilevel"/>
    <w:tmpl w:val="08A88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331B5"/>
    <w:multiLevelType w:val="hybridMultilevel"/>
    <w:tmpl w:val="9BDA97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04AA6"/>
    <w:multiLevelType w:val="hybridMultilevel"/>
    <w:tmpl w:val="A5AC279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15933"/>
    <w:multiLevelType w:val="hybridMultilevel"/>
    <w:tmpl w:val="6652D1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43"/>
    <w:rsid w:val="0000316C"/>
    <w:rsid w:val="0002530D"/>
    <w:rsid w:val="000B0CD0"/>
    <w:rsid w:val="000B7243"/>
    <w:rsid w:val="00245F34"/>
    <w:rsid w:val="002A7B73"/>
    <w:rsid w:val="002D42CD"/>
    <w:rsid w:val="0038738A"/>
    <w:rsid w:val="004F16B0"/>
    <w:rsid w:val="00507E94"/>
    <w:rsid w:val="005D27E6"/>
    <w:rsid w:val="0060763E"/>
    <w:rsid w:val="00692B19"/>
    <w:rsid w:val="0078676B"/>
    <w:rsid w:val="007C10C0"/>
    <w:rsid w:val="007E7F2C"/>
    <w:rsid w:val="0088252D"/>
    <w:rsid w:val="008C1776"/>
    <w:rsid w:val="008E4D3E"/>
    <w:rsid w:val="0095470F"/>
    <w:rsid w:val="0098735C"/>
    <w:rsid w:val="00C11619"/>
    <w:rsid w:val="00C255C7"/>
    <w:rsid w:val="00CA581D"/>
    <w:rsid w:val="00D15785"/>
    <w:rsid w:val="00DA6C97"/>
    <w:rsid w:val="00E9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D0F4F1"/>
  <w15:chartTrackingRefBased/>
  <w15:docId w15:val="{2CC3D4F3-DDC8-4A5D-AD48-C850B1F7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45F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72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243"/>
  </w:style>
  <w:style w:type="paragraph" w:styleId="Footer">
    <w:name w:val="footer"/>
    <w:basedOn w:val="Normal"/>
    <w:link w:val="FooterChar"/>
    <w:uiPriority w:val="99"/>
    <w:unhideWhenUsed/>
    <w:rsid w:val="000B72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243"/>
  </w:style>
  <w:style w:type="character" w:styleId="Hyperlink">
    <w:name w:val="Hyperlink"/>
    <w:basedOn w:val="DefaultParagraphFont"/>
    <w:uiPriority w:val="99"/>
    <w:unhideWhenUsed/>
    <w:rsid w:val="000B72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24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0316C"/>
    <w:pPr>
      <w:ind w:left="720"/>
      <w:contextualSpacing/>
    </w:pPr>
  </w:style>
  <w:style w:type="paragraph" w:styleId="NoSpacing">
    <w:name w:val="No Spacing"/>
    <w:uiPriority w:val="1"/>
    <w:qFormat/>
    <w:rsid w:val="000031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8637C924FF6D49BED0E06B279C539B" ma:contentTypeVersion="2" ma:contentTypeDescription="Create a new document." ma:contentTypeScope="" ma:versionID="31fb704fd3f2f635e6fff698ca09632d">
  <xsd:schema xmlns:xsd="http://www.w3.org/2001/XMLSchema" xmlns:xs="http://www.w3.org/2001/XMLSchema" xmlns:p="http://schemas.microsoft.com/office/2006/metadata/properties" xmlns:ns3="34461f99-ce71-4077-96df-00ab74956044" targetNamespace="http://schemas.microsoft.com/office/2006/metadata/properties" ma:root="true" ma:fieldsID="ac9139a86d71a14a663261d7311bb703" ns3:_="">
    <xsd:import namespace="34461f99-ce71-4077-96df-00ab749560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61f99-ce71-4077-96df-00ab74956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BA614-898C-443B-AB56-18BEAABDD6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95BB0F-062B-4FCE-8BBF-F018B1755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461f99-ce71-4077-96df-00ab74956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B4B8B1-D379-49B6-8D06-455464DF7E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8E4948-E4F1-4F16-808B-7C79F670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O'hara</dc:creator>
  <cp:keywords/>
  <dc:description/>
  <cp:lastModifiedBy>Judy Standish</cp:lastModifiedBy>
  <cp:revision>11</cp:revision>
  <dcterms:created xsi:type="dcterms:W3CDTF">2020-06-01T13:21:00Z</dcterms:created>
  <dcterms:modified xsi:type="dcterms:W3CDTF">2020-06-08T16:21:00Z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0x0101040025040FE59EDE7C4F955F0EDFAB720CD70100AFC281FBFA2CD744B309CFBC6A41A5BE</vt:lpwstr>
  </property>
  <property fmtid="{D5CDD505-2E9C-101B-9397-08002B2CF9AE}" pid="3" name="Owner (Area)">
    <vt:lpwstr>Marketing</vt:lpwstr>
  </property>
  <property fmtid="{D5CDD505-2E9C-101B-9397-08002B2CF9AE}" pid="4" name="Type Sort">
    <vt:lpwstr>;#Business;#Form;#</vt:lpwstr>
  </property>
  <property fmtid="{D5CDD505-2E9C-101B-9397-08002B2CF9AE}" pid="5" name="Unit">
    <vt:lpwstr>;#Marketing;#</vt:lpwstr>
  </property>
</Properties>
</file>